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328-2024 i Vetlanda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