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acksippa (VU, §8), slåttergubbe (VU), motaggsvamp (NT), rördrom (NT, §4), sommarfibbla (NT), svinrot (NT), dropptaggsvamp (S), flagellkvastmossa (S), grönpyrola (S), korallrot (S, §8), rödgul trumpetsvamp (S) och grönvit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backsippa (VU, §8), rördrom (NT, §4), korallrot (S, §8)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