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acksippa (VU, §8), slåttergubbe (VU), motaggsvamp (NT), rördrom (NT, §4), sommarfibbla (NT), svinrot (NT), dropptaggsvamp (S), flagellkvastmossa (S), grönpyrola (S), korallrot (S, §8), rödgul trumpetsvamp (S) och grönvit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acksippa (VU, §8), rördrom (NT, §4), korallrot (S, §8)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