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avverkningsanmälan A 51852-2021 i Vetlanda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852-2021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