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152-2021 i Vetlanda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