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92-2023 i Vetland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