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401-2021 i Vetlan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