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hussvala (VU, §4), kricka (VU, §4), kungsfiskare (VU, §4), tofsvipa (VU, §4), buskskvätta (NT, §4), drillsnäppa (NT, §4), fiskmås (NT, §4), skedand (NT, §4), skrattmås (NT, §4), sävsparv (NT, §4), enkelbeckasin (§4), gröngöling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