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22224-2020 i Vetlanda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