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3587-2025 i Vetla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