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40900-2026 i Vetlanda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