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8452-2022 i Vetlanda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