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37565-2025 i Vetlanda kommun</w:t>
      </w:r>
    </w:p>
    <w:p>
      <w:r>
        <w:t>Detta klagomål behandlar höga naturvärden i avverkningsanmälan A 37565-2025 i Vetlanda kommun som inkom 2025-08-11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37565-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