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klagomål behandlar höga naturvärden i avverkningsanmälan A 49388-2021 i Vetlanda kommun som inkom 2021-09-15 och omfattar 1,1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6359886, E 518492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