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77-2018 i Vetla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