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710-2020 i Vetland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