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backsippa (VU, §8), slåttergubbe (VU), motaggsvamp (NT), rördrom (NT, §4), sommarfibbla (NT), svinrot (NT), dropptaggsvamp (S), flagellkvastmossa (S), grönpyrola (S), korallrot (S, §8), rödgul trumpetsvamp (S) och grönvit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backsippa (VU, §8), rördrom (NT, §4), korallrot (S,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