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32193-2025 i Vetlanda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