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11 meter från samrådsanmälan S 2477-2023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