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4-2022 i Vetla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