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1816-2025 i Vetlanda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