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29114-2023 i Vetlanda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