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95-2022 i Vetla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