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861-2023 i Vetland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