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365-2021 i Vetla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