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klagomål behandlar höga naturvärden i avverkningsanmälan A 9122-2025 i Vetlanda kommun som inkom 2025-02-25 och omfattar 3,0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6360187, E 521247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