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42210-2026 i Vetlanda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