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45507-2021 i Vetlanda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