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hussvala (VU, §4), kricka (VU, §4), kungsfiskare (VU, §4), tofsvipa (VU, §4), buskskvätta (NT, §4), drillsnäppa (NT, §4), fiskmås (NT, §4), skedand (NT, §4), skrattmås (NT, §4), sävsparv (NT, §4), enkelbeckasin (§4), gröngöling (§4), röd glada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