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56270-2022 i Vetlanda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