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44697-2022 i Vetlanda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