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5041-2025 i Vetlanda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