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27725-2025 i Vetlanda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