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9-2023 i Vetland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