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880-2019 i Vetlanda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