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44177-2021 i Vetlanda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