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18703-2020 i Vetlanda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