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18327-2024 i Eksjö kommun</w:t>
      </w:r>
    </w:p>
    <w:p>
      <w:r>
        <w:t>Detta klagomål behandlar höga naturvärden i avverkningsanmälan A 18327-2024 i Eksjö kommun som inkom 2024-05-10 och omfattar 2,6 ha.</w:t>
      </w:r>
    </w:p>
    <w:p>
      <w:pPr>
        <w:pStyle w:val="Caption"/>
      </w:pPr>
      <w:r>
        <w:drawing>
          <wp:inline xmlns:a="http://schemas.openxmlformats.org/drawingml/2006/main" xmlns:pic="http://schemas.openxmlformats.org/drawingml/2006/picture">
            <wp:extent cx="4913592" cy="5724000"/>
            <wp:docPr id="1" name="Picture 1"/>
            <wp:cNvGraphicFramePr>
              <a:graphicFrameLocks noChangeAspect="1"/>
            </wp:cNvGraphicFramePr>
            <a:graphic>
              <a:graphicData uri="http://schemas.openxmlformats.org/drawingml/2006/picture">
                <pic:pic>
                  <pic:nvPicPr>
                    <pic:cNvPr id="0" name="A 18327-2024 karta.png"/>
                    <pic:cNvPicPr/>
                  </pic:nvPicPr>
                  <pic:blipFill>
                    <a:blip r:embed="rId16"/>
                    <a:stretch>
                      <a:fillRect/>
                    </a:stretch>
                  </pic:blipFill>
                  <pic:spPr>
                    <a:xfrm>
                      <a:off x="0" y="0"/>
                      <a:ext cx="49135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6396106, E 523495 i SWEREF 99 TM.</w:t>
      </w:r>
    </w:p>
    <w:p>
      <w:r>
        <w:t>I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