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dokument behandlar höga naturvärden i avverkningsanmälan A 18327-2024 i Eksjö kommun. Denna avverkningsanmälan inkom 2024-05-10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