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Detta dokument behandlar höga naturvärden i avverkningsanmälan A 19135-2025 i Eksjö kommun som inkom 2025-04-17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6390421, E 510088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fjällig taggsvamp s.str. (NT) och rökmusseron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