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5519-2024 i Eksjö kommun</w:t>
      </w:r>
    </w:p>
    <w:p>
      <w:r>
        <w:t>Denna tillsynsbegäran behandlar höga naturvärden i avverkningsanmälan A 5519-2024 i Eksjö kommun som inkom 2024-02-12 och omfattar 7,2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5519-2024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6389708, E 494192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