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som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tallticka (NT, T), vedtrappmossa (NT, T), blomkålssvamp (S) och grönpyrola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