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samrådsanmälan S 3314-2023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