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55636-2022 i Eksjö kommun</w:t>
      </w:r>
    </w:p>
    <w:p>
      <w:r>
        <w:t>Detta klagomål behandlar höga naturvärden i avverkningsanmälan A 55636-2022 i Eksjö kommun som inkom 2022-11-23 och omfattar 0,7 ha.</w:t>
      </w:r>
    </w:p>
    <w:p>
      <w:pPr>
        <w:pStyle w:val="Caption"/>
      </w:pPr>
      <w:r>
        <w:drawing>
          <wp:inline xmlns:a="http://schemas.openxmlformats.org/drawingml/2006/main" xmlns:pic="http://schemas.openxmlformats.org/drawingml/2006/picture">
            <wp:extent cx="5486400" cy="5276082"/>
            <wp:docPr id="1" name="Picture 1"/>
            <wp:cNvGraphicFramePr>
              <a:graphicFrameLocks noChangeAspect="1"/>
            </wp:cNvGraphicFramePr>
            <a:graphic>
              <a:graphicData uri="http://schemas.openxmlformats.org/drawingml/2006/picture">
                <pic:pic>
                  <pic:nvPicPr>
                    <pic:cNvPr id="0" name="A 55636-2022 karta.png"/>
                    <pic:cNvPicPr/>
                  </pic:nvPicPr>
                  <pic:blipFill>
                    <a:blip r:embed="rId16"/>
                    <a:stretch>
                      <a:fillRect/>
                    </a:stretch>
                  </pic:blipFill>
                  <pic:spPr>
                    <a:xfrm>
                      <a:off x="0" y="0"/>
                      <a:ext cx="5486400" cy="5276082"/>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och har ett svart streck som visar fyndplatsens exakta position. Kartans mittpunktskoordinat är N 6387600, E 492016 i SWEREF 99 TM.</w:t>
      </w:r>
    </w:p>
    <w:p>
      <w:r>
        <w:t>Inom 11 meter från avverkningsanmälan finns fynd av 2 naturvårdsarter, varav 2 är typiska (T) och 2 är signalarter (S): dvärghäxört (S, T) och springkorn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Dvärghäxört </w:t>
      </w:r>
      <w:r>
        <w:t xml:space="preserve">är en bra signalart som indikerar skogar med rörligt markvatten, långvarig beskuggning, hög luftfuktighet och näringsrik mark. Arten är mycket känslig för skogsbruksåtgärder och många växtplatser har i sen tid utplånats genom slutavverkning eller dikning. I södra Sverige på lokaler med riklig förekomst av häxörter kan den rödlistade fjärilen häxörtsbrokmal (NT) eftersökas. Larven lever i en vitaktig fläckmina i blad på häxört. Minan är lätt att hitta och den bästa metoden att fastställa förekomst av häxörtsbrokmal är således att söka efter minorna. Dvärghäxört är typisk art för </w:t>
      </w:r>
      <w:r>
        <w:rPr>
          <w:i/>
        </w:rPr>
        <w:t>9080 Lövsumpskog</w:t>
      </w:r>
      <w:r>
        <w:t xml:space="preserve"> (SLU Artdatabanken, 2024; Nitare &amp; Skogsstyrelsen, 2019).</w:t>
      </w:r>
    </w:p>
    <w:p>
      <w:r>
        <w:rPr>
          <w:b/>
        </w:rPr>
        <w:t xml:space="preserve">Springkorn </w:t>
      </w:r>
      <w:r>
        <w:t>är en kärlväxt som blir upp till en meter hög och kan bilda stora bestånd,</w:t>
      </w:r>
      <w:r>
        <w:rPr>
          <w:b/>
        </w:rPr>
        <w:t xml:space="preserve"> </w:t>
      </w:r>
      <w:r>
        <w:t xml:space="preserve">ofta i skuggiga, fuktiga och mullrika skogsmiljöer. Den är uttorkningskänslig och hotas främst av dräneringsåtgärder och kalavverkning samt eventuellt även av den införda växten blekbalsamin. Arten är på många håll skyddad i naturreservat med lundartad vegetation i raviner men de främsta förekomsterna på moränlera vid sjöstränder har ett sämre skydd. Springkorn är typisk art för </w:t>
      </w:r>
      <w:r>
        <w:rPr>
          <w:i/>
        </w:rPr>
        <w:t xml:space="preserve">9080 Lövsumpskog, 9750 Svämlövskog </w:t>
      </w:r>
      <w:r>
        <w:t>och</w:t>
      </w:r>
      <w:r>
        <w:rPr>
          <w:i/>
        </w:rPr>
        <w:t xml:space="preserve"> 9760 Svämädellövskog</w:t>
      </w:r>
      <w:r>
        <w:t xml:space="preserve"> samt värdväxt för de sällsynta och rödlistade fjärilsarterna gulryggig fältmätare (VU), nätådrig parkmätare (VU), springkornsrotvecklare (VU) och springkornsfältmätare (NT)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