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dokument behandlar höga naturvärden i avverkningsanmälan A 19135-2025 i Eksjö kommun som inkom 2025-04-17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fjällig taggsvamp s.str. (NT) och rökmusseron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6390421, E 510088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