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839-2022 i Eks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