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dokument behandlar höga naturvärden i avverkningsanmälan A 48033-2023 i Eksjö kommun. Denna avverkningsanmälan inkom 2023-10-05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