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3 meter från avverkningsanmälan A 15419-2026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