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dokument behandlar höga naturvärden i avverkningsanmälan A 18327-2024 i Eksjö kommun. Denna avverkningsanmälan inkom 2024-05-10 13:17:50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