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32830-2025 i Eksjö kommun</w:t>
      </w:r>
    </w:p>
    <w:p>
      <w:r>
        <w:t>Detta klagomål behandlar höga naturvärden i avverkningsanmälan A 32830-2025 i Eksjö kommun som inkom 2025-07-01 och omfattar 3,3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32830-2025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6393741, E 508501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